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06A" w14:textId="7C252976" w:rsidR="004E4AF3" w:rsidRDefault="004E4AF3" w:rsidP="004E4AF3">
      <w:pPr>
        <w:pStyle w:val="af3"/>
        <w:spacing w:before="120" w:after="160"/>
        <w:ind w:left="4677" w:hanging="4677"/>
        <w:rPr>
          <w:rFonts w:ascii="Noto Sans" w:hAnsi="Noto Sans" w:cs="Noto Sans"/>
          <w:sz w:val="40"/>
        </w:rPr>
      </w:pPr>
      <w:r w:rsidRPr="00C060C4">
        <w:rPr>
          <w:rFonts w:ascii="Noto Sans" w:hAnsi="Noto Sans" w:cs="Noto Sans"/>
          <w:sz w:val="40"/>
        </w:rPr>
        <w:t>Опросный лист</w:t>
      </w:r>
    </w:p>
    <w:p w14:paraId="01903480" w14:textId="6C64AE2B" w:rsidR="001C1740" w:rsidRPr="001C1740" w:rsidRDefault="001C1740" w:rsidP="001C1740">
      <w:pPr>
        <w:pStyle w:val="af3"/>
        <w:spacing w:before="120"/>
        <w:rPr>
          <w:rFonts w:ascii="Noto Sans" w:hAnsi="Noto Sans" w:cs="Noto Sans"/>
        </w:rPr>
      </w:pPr>
      <w:r w:rsidRPr="00E53F1D">
        <w:rPr>
          <w:rFonts w:ascii="Noto Sans" w:hAnsi="Noto Sans" w:cs="Noto Sans"/>
        </w:rPr>
        <w:t>Для заказа теплообменника для отопления, горячего водоснабжения, кондиционирования (нужное подчеркнуть)</w:t>
      </w:r>
    </w:p>
    <w:tbl>
      <w:tblPr>
        <w:tblW w:w="968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4E4AF3" w:rsidRPr="00C060C4" w14:paraId="14EBF612" w14:textId="77777777" w:rsidTr="000A3649">
        <w:tc>
          <w:tcPr>
            <w:tcW w:w="9683" w:type="dxa"/>
          </w:tcPr>
          <w:p w14:paraId="50D4F5F1" w14:textId="77777777" w:rsidR="004E4AF3" w:rsidRPr="004D02F1" w:rsidRDefault="004E4AF3" w:rsidP="000A3649">
            <w:pPr>
              <w:tabs>
                <w:tab w:val="left" w:pos="567"/>
              </w:tabs>
              <w:jc w:val="both"/>
              <w:rPr>
                <w:rFonts w:ascii="Noto Sans" w:hAnsi="Noto Sans" w:cs="Noto Sans"/>
                <w:b/>
                <w:sz w:val="20"/>
              </w:rPr>
            </w:pPr>
            <w:r w:rsidRPr="004D02F1">
              <w:rPr>
                <w:rFonts w:ascii="Noto Sans" w:hAnsi="Noto Sans" w:cs="Noto Sans"/>
                <w:b/>
                <w:sz w:val="20"/>
              </w:rPr>
              <w:t>Заказчик:</w:t>
            </w:r>
          </w:p>
        </w:tc>
      </w:tr>
      <w:tr w:rsidR="004E4AF3" w:rsidRPr="00C060C4" w14:paraId="659194C7" w14:textId="77777777" w:rsidTr="000A3649">
        <w:tc>
          <w:tcPr>
            <w:tcW w:w="9683" w:type="dxa"/>
          </w:tcPr>
          <w:p w14:paraId="3B4BCA02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Дата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76F03FE6" w14:textId="77777777" w:rsidTr="000A3649">
        <w:tc>
          <w:tcPr>
            <w:tcW w:w="9683" w:type="dxa"/>
          </w:tcPr>
          <w:p w14:paraId="1D057F45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Компания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4520454C" w14:textId="77777777" w:rsidTr="000A3649">
        <w:tc>
          <w:tcPr>
            <w:tcW w:w="9683" w:type="dxa"/>
          </w:tcPr>
          <w:p w14:paraId="79D03F7B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Адрес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</w:rPr>
              <w:t>Индекс:*</w:t>
            </w:r>
            <w:proofErr w:type="gramEnd"/>
          </w:p>
        </w:tc>
      </w:tr>
      <w:tr w:rsidR="004E4AF3" w:rsidRPr="00C060C4" w14:paraId="21D3D159" w14:textId="77777777" w:rsidTr="000A3649">
        <w:tc>
          <w:tcPr>
            <w:tcW w:w="9683" w:type="dxa"/>
          </w:tcPr>
          <w:p w14:paraId="020F58F1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4D02F1">
              <w:rPr>
                <w:rFonts w:ascii="Noto Sans" w:hAnsi="Noto Sans" w:cs="Noto Sans"/>
                <w:sz w:val="20"/>
              </w:rPr>
              <w:t>ИНН*</w:t>
            </w:r>
          </w:p>
        </w:tc>
      </w:tr>
      <w:tr w:rsidR="004E4AF3" w:rsidRPr="00C060C4" w14:paraId="30488F3D" w14:textId="77777777" w:rsidTr="000A3649">
        <w:tc>
          <w:tcPr>
            <w:tcW w:w="9683" w:type="dxa"/>
          </w:tcPr>
          <w:p w14:paraId="5612F4DC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spellStart"/>
            <w:r w:rsidRPr="004D02F1">
              <w:rPr>
                <w:rFonts w:ascii="Noto Sans" w:hAnsi="Noto Sans" w:cs="Noto Sans"/>
                <w:sz w:val="20"/>
                <w:lang w:val="en-US"/>
              </w:rPr>
              <w:t>Контактное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>лицо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5EAB9CCE" w14:textId="77777777" w:rsidTr="000A3649">
        <w:tc>
          <w:tcPr>
            <w:tcW w:w="9683" w:type="dxa"/>
          </w:tcPr>
          <w:p w14:paraId="6AABDF8A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Должность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e-mail:   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@</w:t>
            </w:r>
          </w:p>
        </w:tc>
      </w:tr>
      <w:tr w:rsidR="004E4AF3" w:rsidRPr="00C060C4" w14:paraId="625BF15B" w14:textId="77777777" w:rsidTr="000A3649">
        <w:trPr>
          <w:trHeight w:val="83"/>
        </w:trPr>
        <w:tc>
          <w:tcPr>
            <w:tcW w:w="9683" w:type="dxa"/>
          </w:tcPr>
          <w:p w14:paraId="78AB6559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Телефон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</w:t>
            </w:r>
          </w:p>
        </w:tc>
      </w:tr>
    </w:tbl>
    <w:p w14:paraId="21ED0431" w14:textId="77777777" w:rsidR="003E0AA0" w:rsidRDefault="003E0AA0" w:rsidP="004E4AF3"/>
    <w:tbl>
      <w:tblPr>
        <w:tblW w:w="9701" w:type="dxa"/>
        <w:tblInd w:w="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121"/>
        <w:gridCol w:w="2518"/>
      </w:tblGrid>
      <w:tr w:rsidR="001C1740" w:rsidRPr="002012D7" w14:paraId="623306F2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177C6D2B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Тепловая нагрузка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B74CC3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>**</w:t>
            </w:r>
          </w:p>
        </w:tc>
        <w:tc>
          <w:tcPr>
            <w:tcW w:w="2518" w:type="dxa"/>
            <w:tcBorders>
              <w:left w:val="nil"/>
            </w:tcBorders>
          </w:tcPr>
          <w:p w14:paraId="6AC9FE7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Гкал/час или кВт</w:t>
            </w:r>
          </w:p>
        </w:tc>
      </w:tr>
      <w:tr w:rsidR="001C1740" w:rsidRPr="002012D7" w14:paraId="4A3455ED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  <w:shd w:val="pct5" w:color="auto" w:fill="auto"/>
          </w:tcPr>
          <w:p w14:paraId="5A9E6048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b/>
                <w:sz w:val="20"/>
              </w:rPr>
              <w:t>Греющая среда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14:paraId="08E0995B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</w:p>
        </w:tc>
        <w:tc>
          <w:tcPr>
            <w:tcW w:w="2518" w:type="dxa"/>
            <w:tcBorders>
              <w:left w:val="nil"/>
            </w:tcBorders>
            <w:shd w:val="pct5" w:color="auto" w:fill="auto"/>
          </w:tcPr>
          <w:p w14:paraId="2B67DA74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указать название</w:t>
            </w:r>
          </w:p>
        </w:tc>
      </w:tr>
      <w:tr w:rsidR="001C1740" w:rsidRPr="002012D7" w14:paraId="4294083E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54D1515E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 xml:space="preserve">Источник тепла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2B6F0B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064FE86B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</w:tr>
      <w:tr w:rsidR="001C1740" w:rsidRPr="002012D7" w14:paraId="7137698B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440D1547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Расход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F62E11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>**</w:t>
            </w:r>
          </w:p>
        </w:tc>
        <w:tc>
          <w:tcPr>
            <w:tcW w:w="2518" w:type="dxa"/>
            <w:tcBorders>
              <w:left w:val="nil"/>
            </w:tcBorders>
          </w:tcPr>
          <w:p w14:paraId="335223E2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кг/час или м</w:t>
            </w:r>
            <w:r w:rsidRPr="002012D7">
              <w:rPr>
                <w:rFonts w:ascii="Noto Sans" w:hAnsi="Noto Sans" w:cs="Noto Sans"/>
                <w:sz w:val="20"/>
                <w:vertAlign w:val="superscript"/>
              </w:rPr>
              <w:t>3</w:t>
            </w:r>
            <w:r w:rsidRPr="002012D7">
              <w:rPr>
                <w:rFonts w:ascii="Noto Sans" w:hAnsi="Noto Sans" w:cs="Noto Sans"/>
                <w:sz w:val="20"/>
              </w:rPr>
              <w:t>/час</w:t>
            </w:r>
          </w:p>
        </w:tc>
      </w:tr>
      <w:tr w:rsidR="001C1740" w:rsidRPr="002012D7" w14:paraId="6D9F25C1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75D8EE88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proofErr w:type="gramStart"/>
            <w:r w:rsidRPr="002012D7">
              <w:rPr>
                <w:rFonts w:ascii="Noto Sans" w:hAnsi="Noto Sans" w:cs="Noto Sans"/>
                <w:sz w:val="20"/>
              </w:rPr>
              <w:t>Расход  обратной</w:t>
            </w:r>
            <w:proofErr w:type="gramEnd"/>
            <w:r w:rsidRPr="002012D7">
              <w:rPr>
                <w:rFonts w:ascii="Noto Sans" w:hAnsi="Noto Sans" w:cs="Noto Sans"/>
                <w:sz w:val="20"/>
              </w:rPr>
              <w:t xml:space="preserve"> воды от системы отопления (указывается при расчете 1-й ступени ГВС по двухступенчатой смешанной схеме)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3CCF9" w14:textId="77777777" w:rsidR="001C1740" w:rsidRPr="00360E3C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2518" w:type="dxa"/>
            <w:tcBorders>
              <w:left w:val="nil"/>
            </w:tcBorders>
          </w:tcPr>
          <w:p w14:paraId="2A1B1FC9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кг/час или м</w:t>
            </w:r>
            <w:r w:rsidRPr="002012D7">
              <w:rPr>
                <w:rFonts w:ascii="Noto Sans" w:hAnsi="Noto Sans" w:cs="Noto Sans"/>
                <w:sz w:val="20"/>
                <w:vertAlign w:val="superscript"/>
              </w:rPr>
              <w:t>3</w:t>
            </w:r>
            <w:r w:rsidRPr="002012D7">
              <w:rPr>
                <w:rFonts w:ascii="Noto Sans" w:hAnsi="Noto Sans" w:cs="Noto Sans"/>
                <w:sz w:val="20"/>
              </w:rPr>
              <w:t>/час</w:t>
            </w:r>
          </w:p>
        </w:tc>
      </w:tr>
      <w:tr w:rsidR="001C1740" w:rsidRPr="002012D7" w14:paraId="04D7ED59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0D783EC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Начальная температура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0BF2F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2518" w:type="dxa"/>
            <w:tcBorders>
              <w:left w:val="nil"/>
            </w:tcBorders>
          </w:tcPr>
          <w:p w14:paraId="3A73BAF4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  <w:vertAlign w:val="superscript"/>
              </w:rPr>
              <w:t>0</w:t>
            </w:r>
            <w:r w:rsidRPr="002012D7">
              <w:rPr>
                <w:rFonts w:ascii="Noto Sans" w:hAnsi="Noto Sans" w:cs="Noto Sans"/>
                <w:sz w:val="20"/>
              </w:rPr>
              <w:t>С</w:t>
            </w:r>
          </w:p>
        </w:tc>
      </w:tr>
      <w:tr w:rsidR="001C1740" w:rsidRPr="002012D7" w14:paraId="1534FB95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6AB9267A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Конечная температура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60A88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2518" w:type="dxa"/>
            <w:tcBorders>
              <w:left w:val="nil"/>
              <w:bottom w:val="single" w:sz="6" w:space="0" w:color="auto"/>
            </w:tcBorders>
          </w:tcPr>
          <w:p w14:paraId="6ECEF90B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  <w:vertAlign w:val="superscript"/>
              </w:rPr>
              <w:t>0</w:t>
            </w:r>
            <w:r w:rsidRPr="002012D7">
              <w:rPr>
                <w:rFonts w:ascii="Noto Sans" w:hAnsi="Noto Sans" w:cs="Noto Sans"/>
                <w:sz w:val="20"/>
              </w:rPr>
              <w:t>С</w:t>
            </w:r>
          </w:p>
        </w:tc>
      </w:tr>
      <w:tr w:rsidR="001C1740" w:rsidRPr="002012D7" w14:paraId="2CAA52D3" w14:textId="77777777" w:rsidTr="000A3649">
        <w:trPr>
          <w:trHeight w:val="85"/>
        </w:trPr>
        <w:tc>
          <w:tcPr>
            <w:tcW w:w="6062" w:type="dxa"/>
            <w:vMerge w:val="restart"/>
            <w:tcBorders>
              <w:right w:val="nil"/>
            </w:tcBorders>
          </w:tcPr>
          <w:p w14:paraId="2CA43BDA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Допустимые потери напора в теплообменнике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8E0EE" w14:textId="77777777" w:rsidR="001C1740" w:rsidRPr="00360E3C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nil"/>
            </w:tcBorders>
          </w:tcPr>
          <w:p w14:paraId="0AF9CFEC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</w:rPr>
                <w:id w:val="17011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</w:t>
            </w:r>
            <w:proofErr w:type="spellStart"/>
            <w:r w:rsidRPr="002012D7">
              <w:rPr>
                <w:rFonts w:ascii="Noto Sans" w:hAnsi="Noto Sans" w:cs="Noto Sans"/>
                <w:sz w:val="20"/>
              </w:rPr>
              <w:t>м.вод.ст</w:t>
            </w:r>
            <w:proofErr w:type="spellEnd"/>
            <w:r w:rsidRPr="002012D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1C1740" w:rsidRPr="002012D7" w14:paraId="570BC5BD" w14:textId="77777777" w:rsidTr="000A3649">
        <w:trPr>
          <w:trHeight w:val="85"/>
        </w:trPr>
        <w:tc>
          <w:tcPr>
            <w:tcW w:w="6062" w:type="dxa"/>
            <w:vMerge/>
            <w:tcBorders>
              <w:right w:val="nil"/>
            </w:tcBorders>
            <w:shd w:val="pct5" w:color="auto" w:fill="auto"/>
          </w:tcPr>
          <w:p w14:paraId="1D382413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b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14:paraId="0DCCA1F4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6" w:space="0" w:color="auto"/>
            </w:tcBorders>
            <w:shd w:val="pct5" w:color="auto" w:fill="auto"/>
          </w:tcPr>
          <w:p w14:paraId="7E6DD831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</w:rPr>
                <w:id w:val="-3618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Noto Sans" w:hint="eastAsia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кПа</w:t>
            </w:r>
          </w:p>
        </w:tc>
      </w:tr>
      <w:tr w:rsidR="001C1740" w:rsidRPr="002012D7" w14:paraId="7E3644F5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  <w:shd w:val="pct5" w:color="auto" w:fill="auto"/>
          </w:tcPr>
          <w:p w14:paraId="79ADB9C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b/>
                <w:sz w:val="20"/>
              </w:rPr>
            </w:pPr>
            <w:r w:rsidRPr="002012D7">
              <w:rPr>
                <w:rFonts w:ascii="Noto Sans" w:hAnsi="Noto Sans" w:cs="Noto Sans"/>
                <w:b/>
                <w:sz w:val="20"/>
              </w:rPr>
              <w:t>Нагреваемая среда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14:paraId="18BBEFA4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  <w:shd w:val="pct5" w:color="auto" w:fill="auto"/>
          </w:tcPr>
          <w:p w14:paraId="7CE527D6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указать название</w:t>
            </w:r>
          </w:p>
        </w:tc>
      </w:tr>
      <w:tr w:rsidR="001C1740" w:rsidRPr="002012D7" w14:paraId="77E1F3A4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030073C1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Расход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655342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**</w:t>
            </w:r>
          </w:p>
        </w:tc>
        <w:tc>
          <w:tcPr>
            <w:tcW w:w="2518" w:type="dxa"/>
            <w:tcBorders>
              <w:left w:val="nil"/>
            </w:tcBorders>
          </w:tcPr>
          <w:p w14:paraId="2137E1E6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кг/час или м</w:t>
            </w:r>
            <w:r w:rsidRPr="002012D7">
              <w:rPr>
                <w:rFonts w:ascii="Noto Sans" w:hAnsi="Noto Sans" w:cs="Noto Sans"/>
                <w:sz w:val="20"/>
                <w:vertAlign w:val="superscript"/>
              </w:rPr>
              <w:t>3</w:t>
            </w:r>
            <w:r w:rsidRPr="002012D7">
              <w:rPr>
                <w:rFonts w:ascii="Noto Sans" w:hAnsi="Noto Sans" w:cs="Noto Sans"/>
                <w:sz w:val="20"/>
              </w:rPr>
              <w:t>/час</w:t>
            </w:r>
          </w:p>
        </w:tc>
      </w:tr>
      <w:tr w:rsidR="001C1740" w:rsidRPr="002012D7" w14:paraId="1AC6C551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324CD889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Начальная температура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1BC048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2518" w:type="dxa"/>
            <w:tcBorders>
              <w:left w:val="nil"/>
            </w:tcBorders>
          </w:tcPr>
          <w:p w14:paraId="48AC730E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  <w:vertAlign w:val="superscript"/>
              </w:rPr>
              <w:t>0</w:t>
            </w:r>
            <w:r w:rsidRPr="002012D7">
              <w:rPr>
                <w:rFonts w:ascii="Noto Sans" w:hAnsi="Noto Sans" w:cs="Noto Sans"/>
                <w:sz w:val="20"/>
              </w:rPr>
              <w:t>С</w:t>
            </w:r>
          </w:p>
        </w:tc>
      </w:tr>
      <w:tr w:rsidR="001C1740" w:rsidRPr="002012D7" w14:paraId="4D005446" w14:textId="77777777" w:rsidTr="000A3649">
        <w:trPr>
          <w:trHeight w:val="85"/>
        </w:trPr>
        <w:tc>
          <w:tcPr>
            <w:tcW w:w="6062" w:type="dxa"/>
            <w:tcBorders>
              <w:right w:val="nil"/>
            </w:tcBorders>
          </w:tcPr>
          <w:p w14:paraId="568C771C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Конечная температура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C26056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2518" w:type="dxa"/>
            <w:tcBorders>
              <w:left w:val="nil"/>
              <w:bottom w:val="single" w:sz="6" w:space="0" w:color="auto"/>
            </w:tcBorders>
          </w:tcPr>
          <w:p w14:paraId="6CF6A40C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  <w:vertAlign w:val="superscript"/>
              </w:rPr>
              <w:t>0</w:t>
            </w:r>
            <w:r w:rsidRPr="002012D7">
              <w:rPr>
                <w:rFonts w:ascii="Noto Sans" w:hAnsi="Noto Sans" w:cs="Noto Sans"/>
                <w:sz w:val="20"/>
              </w:rPr>
              <w:t>С</w:t>
            </w:r>
          </w:p>
        </w:tc>
      </w:tr>
      <w:tr w:rsidR="001C1740" w:rsidRPr="002012D7" w14:paraId="42BF6BF3" w14:textId="77777777" w:rsidTr="000A3649">
        <w:trPr>
          <w:trHeight w:val="85"/>
        </w:trPr>
        <w:tc>
          <w:tcPr>
            <w:tcW w:w="6062" w:type="dxa"/>
            <w:vMerge w:val="restart"/>
            <w:tcBorders>
              <w:right w:val="nil"/>
            </w:tcBorders>
          </w:tcPr>
          <w:p w14:paraId="20ADDB45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Допустимые потери напора в теплообменнике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8C1B7BD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nil"/>
            </w:tcBorders>
          </w:tcPr>
          <w:p w14:paraId="4AB2A70D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</w:rPr>
                <w:id w:val="-16469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E3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</w:t>
            </w:r>
            <w:proofErr w:type="spellStart"/>
            <w:r w:rsidRPr="002012D7">
              <w:rPr>
                <w:rFonts w:ascii="Noto Sans" w:hAnsi="Noto Sans" w:cs="Noto Sans"/>
                <w:sz w:val="20"/>
              </w:rPr>
              <w:t>м.вод.ст</w:t>
            </w:r>
            <w:proofErr w:type="spellEnd"/>
            <w:r w:rsidRPr="002012D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1C1740" w:rsidRPr="002012D7" w14:paraId="5E5D7511" w14:textId="77777777" w:rsidTr="000A3649">
        <w:trPr>
          <w:trHeight w:val="85"/>
        </w:trPr>
        <w:tc>
          <w:tcPr>
            <w:tcW w:w="6062" w:type="dxa"/>
            <w:vMerge/>
            <w:tcBorders>
              <w:right w:val="nil"/>
            </w:tcBorders>
          </w:tcPr>
          <w:p w14:paraId="449D1508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93C9FE2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12" w:space="0" w:color="auto"/>
            </w:tcBorders>
          </w:tcPr>
          <w:p w14:paraId="05CE81FD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20"/>
                </w:rPr>
                <w:id w:val="-15034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E3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кПа</w:t>
            </w:r>
          </w:p>
        </w:tc>
      </w:tr>
    </w:tbl>
    <w:p w14:paraId="19922AB0" w14:textId="77777777" w:rsidR="001C1740" w:rsidRDefault="001C1740" w:rsidP="004E4AF3"/>
    <w:tbl>
      <w:tblPr>
        <w:tblpPr w:leftFromText="180" w:rightFromText="180" w:vertAnchor="text" w:horzAnchor="margin" w:tblpX="250" w:tblpY="4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627"/>
        <w:gridCol w:w="1985"/>
      </w:tblGrid>
      <w:tr w:rsidR="001C1740" w:rsidRPr="002012D7" w14:paraId="577BE1CC" w14:textId="77777777" w:rsidTr="000A3649">
        <w:trPr>
          <w:trHeight w:val="85"/>
        </w:trPr>
        <w:tc>
          <w:tcPr>
            <w:tcW w:w="967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067F2A06" w14:textId="77777777" w:rsidR="001C1740" w:rsidRPr="002012D7" w:rsidRDefault="001C1740" w:rsidP="000A3649">
            <w:pPr>
              <w:tabs>
                <w:tab w:val="left" w:pos="567"/>
              </w:tabs>
              <w:ind w:left="142" w:hanging="142"/>
              <w:rPr>
                <w:rFonts w:ascii="Noto Sans" w:hAnsi="Noto Sans" w:cs="Noto Sans"/>
                <w:b/>
                <w:sz w:val="20"/>
              </w:rPr>
            </w:pPr>
            <w:r w:rsidRPr="002012D7">
              <w:rPr>
                <w:rFonts w:ascii="Noto Sans" w:hAnsi="Noto Sans" w:cs="Noto Sans"/>
                <w:b/>
                <w:sz w:val="20"/>
              </w:rPr>
              <w:t>Требования к теплообменнику</w:t>
            </w:r>
            <w:r w:rsidRPr="002012D7">
              <w:rPr>
                <w:rFonts w:ascii="Noto Sans" w:hAnsi="Noto Sans" w:cs="Noto Sans"/>
                <w:b/>
                <w:sz w:val="20"/>
                <w:lang w:val="en-US"/>
              </w:rPr>
              <w:t>:</w:t>
            </w:r>
          </w:p>
        </w:tc>
      </w:tr>
      <w:tr w:rsidR="001C1740" w:rsidRPr="002012D7" w14:paraId="0A58371E" w14:textId="77777777" w:rsidTr="000A3649">
        <w:trPr>
          <w:trHeight w:val="85"/>
        </w:trPr>
        <w:tc>
          <w:tcPr>
            <w:tcW w:w="6062" w:type="dxa"/>
            <w:tcBorders>
              <w:top w:val="single" w:sz="8" w:space="0" w:color="auto"/>
              <w:bottom w:val="single" w:sz="6" w:space="0" w:color="auto"/>
            </w:tcBorders>
          </w:tcPr>
          <w:p w14:paraId="46924319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Максимальное рабочее давление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6" w:space="0" w:color="auto"/>
            </w:tcBorders>
          </w:tcPr>
          <w:p w14:paraId="7424F6D0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6" w:space="0" w:color="auto"/>
            </w:tcBorders>
          </w:tcPr>
          <w:p w14:paraId="491D7682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Атмосфер</w:t>
            </w:r>
          </w:p>
        </w:tc>
      </w:tr>
      <w:tr w:rsidR="001C1740" w:rsidRPr="002012D7" w14:paraId="7772245F" w14:textId="77777777" w:rsidTr="000A3649">
        <w:trPr>
          <w:trHeight w:val="85"/>
        </w:trPr>
        <w:tc>
          <w:tcPr>
            <w:tcW w:w="6062" w:type="dxa"/>
            <w:tcBorders>
              <w:top w:val="single" w:sz="6" w:space="0" w:color="auto"/>
              <w:bottom w:val="single" w:sz="6" w:space="0" w:color="auto"/>
            </w:tcBorders>
          </w:tcPr>
          <w:p w14:paraId="75471DDC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Максимальная рабочая температура</w:t>
            </w: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</w:tcBorders>
          </w:tcPr>
          <w:p w14:paraId="44518851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  <w:lang w:val="en-US"/>
              </w:rPr>
            </w:pPr>
            <w:r w:rsidRPr="002012D7">
              <w:rPr>
                <w:rFonts w:ascii="Noto Sans" w:hAnsi="Noto Sans" w:cs="Noto Sans"/>
                <w:sz w:val="20"/>
                <w:lang w:val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6E76DF6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  <w:vertAlign w:val="superscript"/>
              </w:rPr>
              <w:t>0</w:t>
            </w:r>
            <w:r w:rsidRPr="002012D7">
              <w:rPr>
                <w:rFonts w:ascii="Noto Sans" w:hAnsi="Noto Sans" w:cs="Noto Sans"/>
                <w:sz w:val="20"/>
              </w:rPr>
              <w:t>С</w:t>
            </w:r>
          </w:p>
        </w:tc>
      </w:tr>
      <w:tr w:rsidR="001C1740" w:rsidRPr="002012D7" w14:paraId="0860CDF7" w14:textId="77777777" w:rsidTr="000A3649">
        <w:trPr>
          <w:trHeight w:val="85"/>
        </w:trPr>
        <w:tc>
          <w:tcPr>
            <w:tcW w:w="6062" w:type="dxa"/>
            <w:vMerge w:val="restart"/>
            <w:tcBorders>
              <w:top w:val="single" w:sz="6" w:space="0" w:color="auto"/>
              <w:right w:val="nil"/>
            </w:tcBorders>
          </w:tcPr>
          <w:p w14:paraId="70EA3E94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Тип теплообменника</w:t>
            </w: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656FAD86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         </w:t>
            </w:r>
            <w:sdt>
              <w:sdtPr>
                <w:rPr>
                  <w:rFonts w:ascii="Noto Sans" w:hAnsi="Noto Sans" w:cs="Noto Sans"/>
                  <w:sz w:val="20"/>
                </w:rPr>
                <w:id w:val="-6772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407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  </w:t>
            </w:r>
            <w:r w:rsidRPr="002012D7">
              <w:rPr>
                <w:rFonts w:ascii="Noto Sans" w:hAnsi="Noto Sans" w:cs="Noto Sans"/>
                <w:sz w:val="20"/>
              </w:rPr>
              <w:t xml:space="preserve">разборный </w:t>
            </w:r>
          </w:p>
        </w:tc>
      </w:tr>
      <w:tr w:rsidR="001C1740" w:rsidRPr="002012D7" w14:paraId="6632FAA2" w14:textId="77777777" w:rsidTr="000A3649">
        <w:trPr>
          <w:trHeight w:val="85"/>
        </w:trPr>
        <w:tc>
          <w:tcPr>
            <w:tcW w:w="6062" w:type="dxa"/>
            <w:vMerge/>
            <w:tcBorders>
              <w:bottom w:val="single" w:sz="4" w:space="0" w:color="auto"/>
              <w:right w:val="nil"/>
            </w:tcBorders>
          </w:tcPr>
          <w:p w14:paraId="04CA3FDF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00F7E5" w14:textId="77777777" w:rsidR="001C1740" w:rsidRPr="0072407D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sz w:val="20"/>
              </w:rPr>
              <w:t xml:space="preserve">          </w:t>
            </w:r>
            <w:sdt>
              <w:sdtPr>
                <w:rPr>
                  <w:rFonts w:ascii="Noto Sans" w:hAnsi="Noto Sans" w:cs="Noto Sans"/>
                  <w:sz w:val="20"/>
                </w:rPr>
                <w:id w:val="-7420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407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 w:val="20"/>
              </w:rPr>
              <w:t xml:space="preserve">     не</w:t>
            </w:r>
            <w:r w:rsidRPr="002012D7">
              <w:rPr>
                <w:rFonts w:ascii="Noto Sans" w:hAnsi="Noto Sans" w:cs="Noto Sans"/>
                <w:sz w:val="20"/>
              </w:rPr>
              <w:t xml:space="preserve">разборный </w:t>
            </w:r>
          </w:p>
        </w:tc>
      </w:tr>
      <w:tr w:rsidR="001C1740" w:rsidRPr="002012D7" w14:paraId="1C742185" w14:textId="77777777" w:rsidTr="000A3649">
        <w:trPr>
          <w:trHeight w:val="85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</w:tcPr>
          <w:p w14:paraId="4CC60F03" w14:textId="77777777" w:rsidR="001C1740" w:rsidRPr="002012D7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  <w:r w:rsidRPr="002012D7">
              <w:rPr>
                <w:rFonts w:ascii="Noto Sans" w:hAnsi="Noto Sans" w:cs="Noto Sans"/>
                <w:sz w:val="20"/>
              </w:rPr>
              <w:t>Схема включения теплообменника ГВС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3AD116" w14:textId="77777777" w:rsidR="001C1740" w:rsidRPr="0072407D" w:rsidRDefault="001C1740" w:rsidP="000A3649">
            <w:pPr>
              <w:tabs>
                <w:tab w:val="left" w:pos="567"/>
              </w:tabs>
              <w:rPr>
                <w:rFonts w:ascii="Noto Sans" w:hAnsi="Noto Sans" w:cs="Noto Sans"/>
                <w:sz w:val="20"/>
              </w:rPr>
            </w:pPr>
          </w:p>
        </w:tc>
      </w:tr>
    </w:tbl>
    <w:p w14:paraId="03BF4D66" w14:textId="77777777" w:rsidR="001C1740" w:rsidRDefault="001C1740" w:rsidP="004E4AF3"/>
    <w:p w14:paraId="2EB9FB8A" w14:textId="77777777" w:rsidR="001C1740" w:rsidRPr="001C1740" w:rsidRDefault="001C1740" w:rsidP="001C1740"/>
    <w:p w14:paraId="1E7328F5" w14:textId="18A55314" w:rsidR="001C1740" w:rsidRPr="002012D7" w:rsidRDefault="001C1740" w:rsidP="001C1740">
      <w:pPr>
        <w:pStyle w:val="af3"/>
        <w:rPr>
          <w:rFonts w:ascii="Noto Sans" w:hAnsi="Noto Sans" w:cs="Noto Sans"/>
          <w:sz w:val="20"/>
        </w:rPr>
      </w:pPr>
      <w:r w:rsidRPr="002012D7">
        <w:rPr>
          <w:rFonts w:ascii="Noto Sans" w:hAnsi="Noto Sans" w:cs="Noto Sans"/>
          <w:sz w:val="20"/>
        </w:rPr>
        <w:t xml:space="preserve">Поля, отмеченные </w:t>
      </w:r>
      <w:proofErr w:type="gramStart"/>
      <w:r w:rsidRPr="002012D7">
        <w:rPr>
          <w:rFonts w:ascii="Noto Sans" w:hAnsi="Noto Sans" w:cs="Noto Sans"/>
          <w:sz w:val="20"/>
        </w:rPr>
        <w:t>звездочками</w:t>
      </w:r>
      <w:proofErr w:type="gramEnd"/>
      <w:r w:rsidRPr="002012D7">
        <w:rPr>
          <w:rFonts w:ascii="Noto Sans" w:hAnsi="Noto Sans" w:cs="Noto Sans"/>
          <w:sz w:val="20"/>
        </w:rPr>
        <w:t>, являются необходимым минимумом информации для расчета</w:t>
      </w:r>
      <w:r>
        <w:rPr>
          <w:rFonts w:ascii="Noto Sans" w:hAnsi="Noto Sans" w:cs="Noto Sans"/>
          <w:sz w:val="20"/>
        </w:rPr>
        <w:t xml:space="preserve"> </w:t>
      </w:r>
      <w:r w:rsidRPr="002012D7">
        <w:rPr>
          <w:rFonts w:ascii="Noto Sans" w:hAnsi="Noto Sans" w:cs="Noto Sans"/>
          <w:sz w:val="20"/>
        </w:rPr>
        <w:t xml:space="preserve">оборудования. Заполните </w:t>
      </w:r>
      <w:r w:rsidRPr="002012D7">
        <w:rPr>
          <w:rFonts w:ascii="Noto Sans" w:hAnsi="Noto Sans" w:cs="Noto Sans"/>
          <w:i/>
          <w:sz w:val="20"/>
        </w:rPr>
        <w:t>одно из полей</w:t>
      </w:r>
      <w:r w:rsidRPr="002012D7">
        <w:rPr>
          <w:rFonts w:ascii="Noto Sans" w:hAnsi="Noto Sans" w:cs="Noto Sans"/>
          <w:sz w:val="20"/>
        </w:rPr>
        <w:t xml:space="preserve">, отмеченных </w:t>
      </w:r>
      <w:r w:rsidRPr="002012D7">
        <w:rPr>
          <w:rFonts w:ascii="Noto Sans" w:hAnsi="Noto Sans" w:cs="Noto Sans"/>
          <w:i/>
          <w:sz w:val="20"/>
        </w:rPr>
        <w:t>двумя</w:t>
      </w:r>
      <w:r w:rsidRPr="002012D7">
        <w:rPr>
          <w:rFonts w:ascii="Noto Sans" w:hAnsi="Noto Sans" w:cs="Noto Sans"/>
          <w:sz w:val="20"/>
        </w:rPr>
        <w:t xml:space="preserve"> </w:t>
      </w:r>
      <w:proofErr w:type="gramStart"/>
      <w:r w:rsidRPr="002012D7">
        <w:rPr>
          <w:rFonts w:ascii="Noto Sans" w:hAnsi="Noto Sans" w:cs="Noto Sans"/>
          <w:sz w:val="20"/>
        </w:rPr>
        <w:t>звездочками</w:t>
      </w:r>
      <w:proofErr w:type="gramEnd"/>
      <w:r w:rsidRPr="002012D7">
        <w:rPr>
          <w:rFonts w:ascii="Noto Sans" w:hAnsi="Noto Sans" w:cs="Noto Sans"/>
          <w:sz w:val="20"/>
        </w:rPr>
        <w:t>.</w:t>
      </w:r>
    </w:p>
    <w:p w14:paraId="3481F60E" w14:textId="77777777" w:rsidR="001C1740" w:rsidRPr="001C1740" w:rsidRDefault="001C1740" w:rsidP="001C1740"/>
    <w:sectPr w:rsidR="001C1740" w:rsidRPr="001C1740" w:rsidSect="004E4AF3">
      <w:headerReference w:type="default" r:id="rId7"/>
      <w:footerReference w:type="default" r:id="rId8"/>
      <w:pgSz w:w="11906" w:h="16838"/>
      <w:pgMar w:top="1980" w:right="1134" w:bottom="1077" w:left="1134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F50A" w14:textId="77777777" w:rsidR="001B1295" w:rsidRDefault="001B1295" w:rsidP="00953ADF">
      <w:r>
        <w:separator/>
      </w:r>
    </w:p>
  </w:endnote>
  <w:endnote w:type="continuationSeparator" w:id="0">
    <w:p w14:paraId="3D511EC0" w14:textId="77777777" w:rsidR="001B1295" w:rsidRDefault="001B1295" w:rsidP="009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FB4C" w14:textId="6B73DD4D" w:rsidR="004E4AF3" w:rsidRPr="004E4AF3" w:rsidRDefault="004E4AF3" w:rsidP="004E4AF3">
    <w:pPr>
      <w:pStyle w:val="af5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Заполненный опросный лист просим направить </w:t>
    </w:r>
    <w:r w:rsidRPr="004E4AF3">
      <w:rPr>
        <w:rFonts w:ascii="Arial" w:hAnsi="Arial" w:cs="Arial"/>
        <w:b/>
        <w:color w:val="FF0000"/>
        <w:sz w:val="36"/>
        <w:szCs w:val="36"/>
      </w:rPr>
      <w:br/>
    </w:r>
    <w:r>
      <w:rPr>
        <w:rFonts w:ascii="Arial" w:hAnsi="Arial" w:cs="Arial"/>
        <w:b/>
        <w:color w:val="FF0000"/>
        <w:sz w:val="36"/>
        <w:szCs w:val="36"/>
      </w:rPr>
      <w:t>по адресу</w:t>
    </w:r>
    <w:r w:rsidRPr="004E4AF3">
      <w:rPr>
        <w:rFonts w:ascii="Arial" w:hAnsi="Arial" w:cs="Arial"/>
        <w:b/>
        <w:color w:val="FF0000"/>
        <w:sz w:val="36"/>
        <w:szCs w:val="36"/>
      </w:rPr>
      <w:t xml:space="preserve">: </w:t>
    </w:r>
    <w:hyperlink r:id="rId1" w:history="1"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sales</w:t>
      </w:r>
      <w:r w:rsidRPr="00B57E8A">
        <w:rPr>
          <w:rStyle w:val="afd"/>
          <w:rFonts w:ascii="Arial" w:hAnsi="Arial" w:cs="Arial"/>
          <w:b/>
          <w:sz w:val="36"/>
          <w:szCs w:val="36"/>
        </w:rPr>
        <w:t>@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ctf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-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russia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.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06D4" w14:textId="77777777" w:rsidR="001B1295" w:rsidRDefault="001B1295" w:rsidP="00953ADF">
      <w:r>
        <w:separator/>
      </w:r>
    </w:p>
  </w:footnote>
  <w:footnote w:type="continuationSeparator" w:id="0">
    <w:p w14:paraId="18EABD1B" w14:textId="77777777" w:rsidR="001B1295" w:rsidRDefault="001B1295" w:rsidP="0095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0" w:type="auto"/>
      <w:tblInd w:w="3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</w:tblGrid>
    <w:tr w:rsidR="00E86676" w:rsidRPr="00147FDD" w14:paraId="26E06D5A" w14:textId="77777777" w:rsidTr="007D6E49">
      <w:trPr>
        <w:trHeight w:val="983"/>
      </w:trPr>
      <w:tc>
        <w:tcPr>
          <w:tcW w:w="6147" w:type="dxa"/>
        </w:tcPr>
        <w:p w14:paraId="62F1F178" w14:textId="77777777" w:rsidR="00147FDD" w:rsidRDefault="00147FDD" w:rsidP="00290FD9">
          <w:pPr>
            <w:pStyle w:val="af3"/>
            <w:rPr>
              <w:b/>
              <w:sz w:val="18"/>
              <w:szCs w:val="18"/>
            </w:rPr>
          </w:pPr>
          <w:r w:rsidRPr="00147FDD">
            <w:rPr>
              <w:b/>
              <w:sz w:val="18"/>
              <w:szCs w:val="18"/>
            </w:rPr>
            <w:t>ООО «</w:t>
          </w:r>
          <w:proofErr w:type="spellStart"/>
          <w:r w:rsidRPr="00147FDD">
            <w:rPr>
              <w:b/>
              <w:sz w:val="18"/>
              <w:szCs w:val="18"/>
            </w:rPr>
            <w:t>ЦентрТехФорм</w:t>
          </w:r>
          <w:proofErr w:type="spellEnd"/>
          <w:r w:rsidRPr="00147FDD">
            <w:rPr>
              <w:b/>
              <w:sz w:val="18"/>
              <w:szCs w:val="18"/>
            </w:rPr>
            <w:t xml:space="preserve">» 127282, Россия, г. Москва, </w:t>
          </w:r>
          <w:proofErr w:type="spellStart"/>
          <w:r w:rsidRPr="00147FDD">
            <w:rPr>
              <w:b/>
              <w:sz w:val="18"/>
              <w:szCs w:val="18"/>
            </w:rPr>
            <w:t>вн</w:t>
          </w:r>
          <w:proofErr w:type="spellEnd"/>
          <w:r w:rsidRPr="00147FDD">
            <w:rPr>
              <w:b/>
              <w:sz w:val="18"/>
              <w:szCs w:val="18"/>
            </w:rPr>
            <w:t>. тер. г. Муниципальный округ Северное Медведково,</w:t>
          </w:r>
          <w:r>
            <w:rPr>
              <w:b/>
              <w:sz w:val="18"/>
              <w:szCs w:val="18"/>
            </w:rPr>
            <w:br/>
          </w:r>
          <w:r w:rsidRPr="00147FDD">
            <w:rPr>
              <w:b/>
              <w:sz w:val="18"/>
              <w:szCs w:val="18"/>
            </w:rPr>
            <w:t>Полярная ул., д. 35, ком. 1, этаж 3</w:t>
          </w:r>
        </w:p>
        <w:p w14:paraId="76C962CE" w14:textId="77777777" w:rsidR="00E86676" w:rsidRPr="00147FDD" w:rsidRDefault="00290FD9" w:rsidP="00147FDD">
          <w:pPr>
            <w:pStyle w:val="af3"/>
            <w:rPr>
              <w:b/>
              <w:lang w:val="en-US"/>
            </w:rPr>
          </w:pPr>
          <w:r w:rsidRPr="00290FD9">
            <w:rPr>
              <w:b/>
              <w:sz w:val="18"/>
              <w:szCs w:val="18"/>
            </w:rPr>
            <w:t>тел.: +7 (495) 727-10-15, факс: +7(495) 727-10-16,</w:t>
          </w:r>
          <w:r w:rsidR="00147FDD">
            <w:rPr>
              <w:b/>
              <w:sz w:val="18"/>
              <w:szCs w:val="18"/>
            </w:rPr>
            <w:t xml:space="preserve"> </w:t>
          </w:r>
          <w:r w:rsidRPr="00147FDD">
            <w:rPr>
              <w:b/>
              <w:sz w:val="18"/>
              <w:szCs w:val="18"/>
              <w:lang w:val="en-US"/>
            </w:rPr>
            <w:t>e-mail: sales@ctf-m.ru</w:t>
          </w:r>
        </w:p>
      </w:tc>
    </w:tr>
  </w:tbl>
  <w:p w14:paraId="0ACFDA8F" w14:textId="77777777" w:rsidR="00953ADF" w:rsidRDefault="00E86676">
    <w:pPr>
      <w:pStyle w:val="af3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6E2F3B0" wp14:editId="21D6073D">
          <wp:simplePos x="0" y="0"/>
          <wp:positionH relativeFrom="page">
            <wp:posOffset>844550</wp:posOffset>
          </wp:positionH>
          <wp:positionV relativeFrom="page">
            <wp:posOffset>360680</wp:posOffset>
          </wp:positionV>
          <wp:extent cx="6119495" cy="895985"/>
          <wp:effectExtent l="0" t="0" r="0" b="0"/>
          <wp:wrapNone/>
          <wp:docPr id="1495876056" name="Рисунок 1495876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7E24EE"/>
    <w:multiLevelType w:val="multilevel"/>
    <w:tmpl w:val="D5CEDF1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19437302">
    <w:abstractNumId w:val="0"/>
  </w:num>
  <w:num w:numId="2" w16cid:durableId="1933859051">
    <w:abstractNumId w:val="0"/>
  </w:num>
  <w:num w:numId="3" w16cid:durableId="132143728">
    <w:abstractNumId w:val="0"/>
  </w:num>
  <w:num w:numId="4" w16cid:durableId="1888758198">
    <w:abstractNumId w:val="0"/>
  </w:num>
  <w:num w:numId="5" w16cid:durableId="1033189251">
    <w:abstractNumId w:val="0"/>
  </w:num>
  <w:num w:numId="6" w16cid:durableId="866061974">
    <w:abstractNumId w:val="0"/>
  </w:num>
  <w:num w:numId="7" w16cid:durableId="1552109959">
    <w:abstractNumId w:val="0"/>
  </w:num>
  <w:num w:numId="8" w16cid:durableId="1064718257">
    <w:abstractNumId w:val="0"/>
  </w:num>
  <w:num w:numId="9" w16cid:durableId="968777441">
    <w:abstractNumId w:val="0"/>
  </w:num>
  <w:num w:numId="10" w16cid:durableId="318119578">
    <w:abstractNumId w:val="1"/>
  </w:num>
  <w:num w:numId="11" w16cid:durableId="1802419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0D7FAE"/>
    <w:rsid w:val="00147FDD"/>
    <w:rsid w:val="001B1295"/>
    <w:rsid w:val="001B2C12"/>
    <w:rsid w:val="001C1740"/>
    <w:rsid w:val="00290FD9"/>
    <w:rsid w:val="002E0BDA"/>
    <w:rsid w:val="00301E68"/>
    <w:rsid w:val="00325C5A"/>
    <w:rsid w:val="003C5876"/>
    <w:rsid w:val="003E0AA0"/>
    <w:rsid w:val="003E38F6"/>
    <w:rsid w:val="004E4AF3"/>
    <w:rsid w:val="00521A14"/>
    <w:rsid w:val="005B006C"/>
    <w:rsid w:val="005F06C9"/>
    <w:rsid w:val="006242F5"/>
    <w:rsid w:val="00650802"/>
    <w:rsid w:val="006508BD"/>
    <w:rsid w:val="00767278"/>
    <w:rsid w:val="00783363"/>
    <w:rsid w:val="007A0A82"/>
    <w:rsid w:val="007A7AD7"/>
    <w:rsid w:val="007B35C8"/>
    <w:rsid w:val="007D6E49"/>
    <w:rsid w:val="00823DCA"/>
    <w:rsid w:val="008E47F0"/>
    <w:rsid w:val="00953ADF"/>
    <w:rsid w:val="009A246A"/>
    <w:rsid w:val="009A5977"/>
    <w:rsid w:val="00A604E0"/>
    <w:rsid w:val="00A64FA7"/>
    <w:rsid w:val="00A72D36"/>
    <w:rsid w:val="00A8066B"/>
    <w:rsid w:val="00A97AA0"/>
    <w:rsid w:val="00B15673"/>
    <w:rsid w:val="00B263D9"/>
    <w:rsid w:val="00B27165"/>
    <w:rsid w:val="00C23B02"/>
    <w:rsid w:val="00CB0E15"/>
    <w:rsid w:val="00CE4D82"/>
    <w:rsid w:val="00CF5272"/>
    <w:rsid w:val="00D24657"/>
    <w:rsid w:val="00D50A4B"/>
    <w:rsid w:val="00E13029"/>
    <w:rsid w:val="00E333CD"/>
    <w:rsid w:val="00E33BAF"/>
    <w:rsid w:val="00E37F9C"/>
    <w:rsid w:val="00E86676"/>
    <w:rsid w:val="00EA4D41"/>
    <w:rsid w:val="00EE744C"/>
    <w:rsid w:val="00F14F4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4763"/>
  <w15:docId w15:val="{DB179E27-A3CF-224F-983B-59D306D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0BDA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E6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1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1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E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1E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1E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E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1E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1E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01E68"/>
    <w:rPr>
      <w:rFonts w:ascii="Cambria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01E68"/>
    <w:rPr>
      <w:rFonts w:ascii="Cambria" w:hAnsi="Cambria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01E68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1E6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01E68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301E6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01E68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01E68"/>
    <w:rPr>
      <w:rFonts w:ascii="Cambria" w:hAnsi="Cambria" w:cs="Calibr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301E6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Заголовок Знак"/>
    <w:basedOn w:val="a0"/>
    <w:link w:val="a3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301E68"/>
    <w:pPr>
      <w:spacing w:after="60"/>
      <w:jc w:val="center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01E68"/>
    <w:rPr>
      <w:rFonts w:ascii="Cambria" w:hAnsi="Cambria" w:cs="Calibri"/>
      <w:sz w:val="24"/>
      <w:szCs w:val="24"/>
      <w:lang w:eastAsia="ar-SA"/>
    </w:rPr>
  </w:style>
  <w:style w:type="character" w:styleId="a7">
    <w:name w:val="Strong"/>
    <w:qFormat/>
    <w:rsid w:val="00301E68"/>
    <w:rPr>
      <w:b/>
      <w:bCs/>
    </w:rPr>
  </w:style>
  <w:style w:type="character" w:styleId="a8">
    <w:name w:val="Emphasis"/>
    <w:qFormat/>
    <w:rsid w:val="00301E68"/>
    <w:rPr>
      <w:rFonts w:ascii="Calibri" w:hAnsi="Calibri"/>
      <w:b/>
      <w:i/>
      <w:iCs/>
    </w:rPr>
  </w:style>
  <w:style w:type="paragraph" w:styleId="a9">
    <w:name w:val="No Spacing"/>
    <w:basedOn w:val="a"/>
    <w:qFormat/>
    <w:rsid w:val="00301E68"/>
    <w:rPr>
      <w:szCs w:val="32"/>
    </w:rPr>
  </w:style>
  <w:style w:type="paragraph" w:styleId="aa">
    <w:name w:val="List Paragraph"/>
    <w:basedOn w:val="a"/>
    <w:qFormat/>
    <w:rsid w:val="00301E68"/>
    <w:pPr>
      <w:ind w:left="720"/>
    </w:pPr>
  </w:style>
  <w:style w:type="paragraph" w:styleId="21">
    <w:name w:val="Quote"/>
    <w:basedOn w:val="a"/>
    <w:next w:val="a"/>
    <w:link w:val="22"/>
    <w:qFormat/>
    <w:rsid w:val="00301E68"/>
    <w:rPr>
      <w:i/>
    </w:rPr>
  </w:style>
  <w:style w:type="character" w:customStyle="1" w:styleId="22">
    <w:name w:val="Цитата 2 Знак"/>
    <w:basedOn w:val="a0"/>
    <w:link w:val="21"/>
    <w:rsid w:val="00301E68"/>
    <w:rPr>
      <w:rFonts w:ascii="Calibri" w:hAnsi="Calibri" w:cs="Calibri"/>
      <w:i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qFormat/>
    <w:rsid w:val="00301E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rsid w:val="00301E68"/>
    <w:rPr>
      <w:rFonts w:ascii="Calibri" w:hAnsi="Calibri" w:cs="Calibri"/>
      <w:b/>
      <w:i/>
      <w:sz w:val="24"/>
      <w:szCs w:val="22"/>
      <w:lang w:eastAsia="ar-SA"/>
    </w:rPr>
  </w:style>
  <w:style w:type="character" w:styleId="ad">
    <w:name w:val="Subtle Emphasis"/>
    <w:qFormat/>
    <w:rsid w:val="00301E68"/>
    <w:rPr>
      <w:i/>
      <w:color w:val="5A5A5A"/>
    </w:rPr>
  </w:style>
  <w:style w:type="character" w:styleId="ae">
    <w:name w:val="Intense Emphasis"/>
    <w:qFormat/>
    <w:rsid w:val="00301E68"/>
    <w:rPr>
      <w:b/>
      <w:i/>
      <w:sz w:val="24"/>
      <w:szCs w:val="24"/>
      <w:u w:val="single"/>
    </w:rPr>
  </w:style>
  <w:style w:type="character" w:styleId="af">
    <w:name w:val="Subtle Reference"/>
    <w:qFormat/>
    <w:rsid w:val="00301E68"/>
    <w:rPr>
      <w:sz w:val="24"/>
      <w:szCs w:val="24"/>
      <w:u w:val="single"/>
    </w:rPr>
  </w:style>
  <w:style w:type="character" w:styleId="af0">
    <w:name w:val="Intense Reference"/>
    <w:qFormat/>
    <w:rsid w:val="00301E68"/>
    <w:rPr>
      <w:b/>
      <w:sz w:val="24"/>
      <w:u w:val="single"/>
    </w:rPr>
  </w:style>
  <w:style w:type="character" w:styleId="af1">
    <w:name w:val="Book Title"/>
    <w:qFormat/>
    <w:rsid w:val="00301E6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qFormat/>
    <w:rsid w:val="00301E68"/>
    <w:pPr>
      <w:outlineLvl w:val="9"/>
    </w:pPr>
  </w:style>
  <w:style w:type="paragraph" w:styleId="af3">
    <w:name w:val="header"/>
    <w:basedOn w:val="a"/>
    <w:link w:val="af4"/>
    <w:unhideWhenUsed/>
    <w:rsid w:val="00953A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953A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E38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38F6"/>
    <w:rPr>
      <w:rFonts w:ascii="Tahoma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E8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E0BDA"/>
    <w:pPr>
      <w:widowControl/>
      <w:spacing w:after="140" w:line="288" w:lineRule="auto"/>
    </w:pPr>
    <w:rPr>
      <w:rFonts w:ascii="Calibri" w:eastAsia="Calibri" w:hAnsi="Calibri" w:cs="Calibri"/>
    </w:rPr>
  </w:style>
  <w:style w:type="paragraph" w:customStyle="1" w:styleId="PreformattedText">
    <w:name w:val="Preformatted Text"/>
    <w:basedOn w:val="a"/>
    <w:rsid w:val="002E0BDA"/>
    <w:pPr>
      <w:widowControl/>
    </w:pPr>
    <w:rPr>
      <w:rFonts w:ascii="sans-serif" w:eastAsia="sans-serif" w:hAnsi="sans-serif" w:cs="sans-serif"/>
      <w:sz w:val="20"/>
      <w:szCs w:val="20"/>
    </w:rPr>
  </w:style>
  <w:style w:type="paragraph" w:customStyle="1" w:styleId="1normal">
    <w:name w:val="Заголовок 1.normal"/>
    <w:basedOn w:val="1"/>
    <w:rsid w:val="002E0BDA"/>
    <w:rPr>
      <w:rFonts w:eastAsia="Cambria" w:cs="Cambria"/>
      <w:kern w:val="3"/>
    </w:rPr>
  </w:style>
  <w:style w:type="numbering" w:customStyle="1" w:styleId="numList1">
    <w:name w:val="numList_1"/>
    <w:basedOn w:val="a2"/>
    <w:rsid w:val="002E0BDA"/>
    <w:pPr>
      <w:numPr>
        <w:numId w:val="10"/>
      </w:numPr>
    </w:pPr>
  </w:style>
  <w:style w:type="character" w:styleId="afa">
    <w:name w:val="annotation reference"/>
    <w:basedOn w:val="a0"/>
    <w:uiPriority w:val="99"/>
    <w:semiHidden/>
    <w:unhideWhenUsed/>
    <w:rsid w:val="002E0B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kern w:val="3"/>
      <w:lang w:eastAsia="ru-RU"/>
    </w:rPr>
  </w:style>
  <w:style w:type="character" w:styleId="afd">
    <w:name w:val="Hyperlink"/>
    <w:basedOn w:val="a0"/>
    <w:uiPriority w:val="99"/>
    <w:unhideWhenUsed/>
    <w:rsid w:val="004E4AF3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rsid w:val="004E4AF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4E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ctf-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kov/Yandex.Disk.localized/&#1044;&#1086;&#1082;&#1091;&#1084;&#1077;&#1085;&#1090;&#1099;/CTF/&#1055;&#1080;&#1089;&#1100;&#1084;&#1072;%20&#1080;&#1089;&#1093;&#1086;&#1076;&#1103;&#1097;&#1080;&#1077;/&#1041;&#1083;&#1072;&#1085;&#1082;%20&#1062;&#1058;&#1060;%20&#1055;&#1086;&#1083;&#1103;&#1088;&#1085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ЦТФ Полярная.dotx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"ЦентрТехФорм"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Жуков</dc:creator>
  <cp:lastModifiedBy>Вячеслав Жуков</cp:lastModifiedBy>
  <cp:revision>3</cp:revision>
  <cp:lastPrinted>2011-07-15T08:05:00Z</cp:lastPrinted>
  <dcterms:created xsi:type="dcterms:W3CDTF">2025-06-11T13:12:00Z</dcterms:created>
  <dcterms:modified xsi:type="dcterms:W3CDTF">2025-06-11T13:13:00Z</dcterms:modified>
</cp:coreProperties>
</file>